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FECB5" w14:textId="0AB07AA9" w:rsidR="00EC7321" w:rsidRDefault="00000000">
      <w:pPr>
        <w:spacing w:after="60"/>
      </w:pPr>
      <w:r>
        <w:rPr>
          <w:b/>
          <w:bCs/>
          <w:color w:val="01696F"/>
          <w:spacing w:val="40"/>
          <w:sz w:val="18"/>
          <w:szCs w:val="18"/>
        </w:rPr>
        <w:t>FORM 3</w:t>
      </w:r>
    </w:p>
    <w:p w14:paraId="7B98B524" w14:textId="77777777" w:rsidR="00EC7321" w:rsidRDefault="00000000">
      <w:pPr>
        <w:spacing w:after="60" w:line="320" w:lineRule="auto"/>
      </w:pPr>
      <w:r>
        <w:rPr>
          <w:b/>
          <w:bCs/>
          <w:color w:val="28251D"/>
          <w:sz w:val="36"/>
          <w:szCs w:val="36"/>
        </w:rPr>
        <w:t>Cross-Functional Team Worksheet</w:t>
      </w:r>
    </w:p>
    <w:p w14:paraId="2C6A1AAB" w14:textId="77777777" w:rsidR="00EC7321" w:rsidRDefault="00000000">
      <w:pPr>
        <w:spacing w:after="200" w:line="280" w:lineRule="auto"/>
      </w:pPr>
      <w:r>
        <w:rPr>
          <w:color w:val="5A5853"/>
          <w:sz w:val="20"/>
          <w:szCs w:val="20"/>
        </w:rPr>
        <w:t>Purpose: Clarify which office leads each part of Workforce Pell review, evidence gathering, implementation planning, and decision-making so the college has a workable cross-functional structure.</w:t>
      </w:r>
    </w:p>
    <w:p w14:paraId="7D8DDDDF" w14:textId="4C0AEABA" w:rsidR="00EC7321" w:rsidRDefault="00000000">
      <w:pPr>
        <w:spacing w:after="280" w:line="280" w:lineRule="auto"/>
      </w:pPr>
      <w:r>
        <w:rPr>
          <w:color w:val="5A5853"/>
          <w:sz w:val="20"/>
          <w:szCs w:val="20"/>
        </w:rPr>
        <w:t>Workforce Pell implementation guidance consistently points to the need for coordination across academic, workforce, financial aid, student services, data, and leadership functions.</w:t>
      </w:r>
    </w:p>
    <w:p w14:paraId="4685A65A" w14:textId="77777777" w:rsidR="00EC7321" w:rsidRDefault="00000000">
      <w:pPr>
        <w:spacing w:after="160" w:line="290" w:lineRule="auto"/>
      </w:pPr>
      <w:r>
        <w:rPr>
          <w:i/>
          <w:iCs/>
          <w:color w:val="3A3833"/>
          <w:sz w:val="20"/>
          <w:szCs w:val="20"/>
        </w:rPr>
        <w:t>This form works best after the intake form (Form 1) and evidence checklist (Form 2) have started to surface any issues. It gives the college a simple way to show who is leading each part of the work, where shared responsibility exists, and what needs to happen next to keep the review moving.</w:t>
      </w:r>
    </w:p>
    <w:p w14:paraId="104BAB95" w14:textId="59932246" w:rsidR="00EC7321" w:rsidRDefault="00000000">
      <w:pPr>
        <w:spacing w:after="160" w:line="290" w:lineRule="auto"/>
      </w:pPr>
      <w:r>
        <w:rPr>
          <w:i/>
          <w:iCs/>
          <w:color w:val="3A3833"/>
          <w:sz w:val="20"/>
          <w:szCs w:val="20"/>
        </w:rPr>
        <w:t xml:space="preserve">Form 3 </w:t>
      </w:r>
      <w:r w:rsidR="001B68D7">
        <w:rPr>
          <w:i/>
          <w:iCs/>
          <w:color w:val="3A3833"/>
          <w:sz w:val="20"/>
          <w:szCs w:val="20"/>
        </w:rPr>
        <w:t>supports</w:t>
      </w:r>
      <w:r>
        <w:rPr>
          <w:i/>
          <w:iCs/>
          <w:color w:val="3A3833"/>
          <w:sz w:val="20"/>
          <w:szCs w:val="20"/>
        </w:rPr>
        <w:t xml:space="preserve"> your college </w:t>
      </w:r>
      <w:r w:rsidR="001B68D7">
        <w:rPr>
          <w:i/>
          <w:iCs/>
          <w:color w:val="3A3833"/>
          <w:sz w:val="20"/>
          <w:szCs w:val="20"/>
        </w:rPr>
        <w:t xml:space="preserve">to </w:t>
      </w:r>
      <w:r>
        <w:rPr>
          <w:i/>
          <w:iCs/>
          <w:color w:val="3A3833"/>
          <w:sz w:val="20"/>
          <w:szCs w:val="20"/>
        </w:rPr>
        <w:t xml:space="preserve">organize the people and offices needed to move Workforce Pell from interest to implementation. The goal is to </w:t>
      </w:r>
      <w:r w:rsidR="001B68D7">
        <w:rPr>
          <w:i/>
          <w:iCs/>
          <w:color w:val="3A3833"/>
          <w:sz w:val="20"/>
          <w:szCs w:val="20"/>
        </w:rPr>
        <w:t>ensure</w:t>
      </w:r>
      <w:r>
        <w:rPr>
          <w:i/>
          <w:iCs/>
          <w:color w:val="3A3833"/>
          <w:sz w:val="20"/>
          <w:szCs w:val="20"/>
        </w:rPr>
        <w:t xml:space="preserve"> the right functions are involved early, responsibilities are clear, and no important part of the review gets dropped between offices.</w:t>
      </w:r>
    </w:p>
    <w:p w14:paraId="42022149" w14:textId="77777777" w:rsidR="00EC7321" w:rsidRDefault="00000000">
      <w:pPr>
        <w:spacing w:after="160" w:line="290" w:lineRule="auto"/>
      </w:pPr>
      <w:r>
        <w:rPr>
          <w:i/>
          <w:iCs/>
          <w:color w:val="3A3833"/>
          <w:sz w:val="20"/>
          <w:szCs w:val="20"/>
        </w:rPr>
        <w:t>Workforce Pell touches more than one area of the institution. Program eligibility, employer alignment, outcomes, student support, approvals, and financial aid operations all matter; this form supports the college to name who is leading each part of the work and who needs to stay informed as decisions move forward.</w:t>
      </w:r>
    </w:p>
    <w:p w14:paraId="66C3C329" w14:textId="2EE903CD" w:rsidR="00EC7321" w:rsidRDefault="00000000">
      <w:pPr>
        <w:spacing w:after="160" w:line="290" w:lineRule="auto"/>
      </w:pPr>
      <w:r>
        <w:rPr>
          <w:i/>
          <w:iCs/>
          <w:color w:val="3A3833"/>
          <w:sz w:val="20"/>
          <w:szCs w:val="20"/>
        </w:rPr>
        <w:t xml:space="preserve">Use this form to assign ownership in a practical way. If one office carries more than one responsibility or if roles </w:t>
      </w:r>
      <w:r w:rsidR="001B68D7">
        <w:rPr>
          <w:i/>
          <w:iCs/>
          <w:color w:val="3A3833"/>
          <w:sz w:val="20"/>
          <w:szCs w:val="20"/>
        </w:rPr>
        <w:t xml:space="preserve">and people </w:t>
      </w:r>
      <w:r>
        <w:rPr>
          <w:i/>
          <w:iCs/>
          <w:color w:val="3A3833"/>
          <w:sz w:val="20"/>
          <w:szCs w:val="20"/>
        </w:rPr>
        <w:t>change at your college, it's important that everyone can see who is responsible, where coordination is needed, and who will help keep the process moving in a compliant and organized way.</w:t>
      </w:r>
    </w:p>
    <w:p w14:paraId="7F22ED55" w14:textId="77777777" w:rsidR="00EC7321" w:rsidRDefault="00EC7321">
      <w:pPr>
        <w:pBdr>
          <w:bottom w:val="single" w:sz="8" w:space="1" w:color="D4D1CA"/>
        </w:pBdr>
        <w:spacing w:before="60" w:after="200" w:line="60" w:lineRule="auto"/>
      </w:pPr>
    </w:p>
    <w:p w14:paraId="79F7D63A" w14:textId="77777777" w:rsidR="00EC7321" w:rsidRDefault="00000000">
      <w:pPr>
        <w:spacing w:before="60" w:after="120" w:line="280" w:lineRule="auto"/>
      </w:pPr>
      <w:r>
        <w:rPr>
          <w:b/>
          <w:bCs/>
          <w:color w:val="0C4E54"/>
          <w:sz w:val="24"/>
          <w:szCs w:val="24"/>
        </w:rPr>
        <w:t>Cross-Functional Roles</w:t>
      </w:r>
    </w:p>
    <w:p w14:paraId="33E2751E" w14:textId="3C43AB2F" w:rsidR="00EC7321" w:rsidRDefault="00000000">
      <w:pPr>
        <w:spacing w:after="100" w:line="260" w:lineRule="auto"/>
      </w:pPr>
      <w:r>
        <w:rPr>
          <w:b/>
          <w:bCs/>
          <w:color w:val="5A5853"/>
          <w:sz w:val="18"/>
          <w:szCs w:val="18"/>
        </w:rPr>
        <w:t xml:space="preserve">How to use this form:  </w:t>
      </w:r>
      <w:r>
        <w:rPr>
          <w:i/>
          <w:iCs/>
          <w:color w:val="5A5853"/>
          <w:sz w:val="18"/>
          <w:szCs w:val="18"/>
        </w:rPr>
        <w:t xml:space="preserve">Each function is its own numbered row to support screen-reader and keyboard navigation. </w:t>
      </w:r>
    </w:p>
    <w:p w14:paraId="11B3D818" w14:textId="77777777" w:rsidR="00EC7321" w:rsidRDefault="00000000">
      <w:pPr>
        <w:spacing w:after="240" w:line="260" w:lineRule="auto"/>
      </w:pPr>
      <w:r>
        <w:rPr>
          <w:b/>
          <w:bCs/>
          <w:color w:val="5A5853"/>
          <w:sz w:val="18"/>
          <w:szCs w:val="18"/>
        </w:rPr>
        <w:t xml:space="preserve">Status options:  </w:t>
      </w:r>
      <w:r>
        <w:rPr>
          <w:color w:val="28251D"/>
          <w:sz w:val="18"/>
          <w:szCs w:val="18"/>
        </w:rPr>
        <w:t>Not yet assigned   •   In progress   •   Active   •   Waiting on another office   •   Complete for this phase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9380"/>
      </w:tblGrid>
      <w:tr w:rsidR="00EC7321" w14:paraId="282D31A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B75BC2E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t>1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2EC0F1AD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Financial aid</w:t>
            </w:r>
          </w:p>
          <w:p w14:paraId="3B043FD5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2D119AE2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Packaging, student aid process review, compliance coordination</w:t>
            </w:r>
          </w:p>
          <w:p w14:paraId="176F950A" w14:textId="77777777" w:rsidR="00EC7321" w:rsidRDefault="00EC7321">
            <w:pPr>
              <w:spacing w:after="120" w:line="200" w:lineRule="auto"/>
            </w:pPr>
          </w:p>
          <w:p w14:paraId="2EB5584E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7E098099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5334B9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76CBC" w14:textId="77777777" w:rsidR="00EC7321" w:rsidRDefault="00EC7321"/>
              </w:tc>
            </w:tr>
          </w:tbl>
          <w:p w14:paraId="5BE73A17" w14:textId="77777777" w:rsidR="00EC7321" w:rsidRDefault="00EC7321">
            <w:pPr>
              <w:spacing w:after="120" w:line="200" w:lineRule="auto"/>
            </w:pPr>
          </w:p>
          <w:p w14:paraId="50AC6F94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024157D6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B80D1A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D362C5" w14:textId="77777777" w:rsidR="00EC7321" w:rsidRDefault="00EC7321"/>
              </w:tc>
            </w:tr>
          </w:tbl>
          <w:p w14:paraId="67F69820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A69FB6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36FBE2" w14:textId="77777777" w:rsidR="00EC7321" w:rsidRDefault="00EC7321"/>
              </w:tc>
            </w:tr>
          </w:tbl>
          <w:p w14:paraId="3EDE39EB" w14:textId="77777777" w:rsidR="00EC7321" w:rsidRDefault="00EC7321">
            <w:pPr>
              <w:spacing w:after="120" w:line="200" w:lineRule="auto"/>
            </w:pPr>
          </w:p>
          <w:p w14:paraId="6E60B93F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0FAF8DAA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lastRenderedPageBreak/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4DDF77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DA7C43" w14:textId="77777777" w:rsidR="00EC7321" w:rsidRDefault="00EC7321"/>
              </w:tc>
            </w:tr>
          </w:tbl>
          <w:p w14:paraId="126AB9D7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FFB402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83663" w14:textId="77777777" w:rsidR="00EC7321" w:rsidRDefault="00EC7321"/>
              </w:tc>
            </w:tr>
          </w:tbl>
          <w:p w14:paraId="14D9810C" w14:textId="77777777" w:rsidR="00EC7321" w:rsidRDefault="00EC7321">
            <w:pPr>
              <w:spacing w:after="120" w:line="200" w:lineRule="auto"/>
            </w:pPr>
          </w:p>
          <w:p w14:paraId="7738718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4B67ABB8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D76B3B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398B8" w14:textId="77777777" w:rsidR="00EC7321" w:rsidRDefault="00EC7321"/>
              </w:tc>
            </w:tr>
          </w:tbl>
          <w:p w14:paraId="5DDA6540" w14:textId="77777777" w:rsidR="00EC7321" w:rsidRDefault="00EC7321">
            <w:pPr>
              <w:spacing w:after="120" w:line="200" w:lineRule="auto"/>
            </w:pPr>
          </w:p>
          <w:p w14:paraId="1E6B314D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41C43B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4F23C7" w14:textId="77777777" w:rsidR="00EC7321" w:rsidRDefault="00EC7321"/>
              </w:tc>
            </w:tr>
          </w:tbl>
          <w:p w14:paraId="6B5F7735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F4C764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D2C62" w14:textId="77777777" w:rsidR="00EC7321" w:rsidRDefault="00EC7321"/>
              </w:tc>
            </w:tr>
          </w:tbl>
          <w:p w14:paraId="53636BD8" w14:textId="77777777" w:rsidR="00EC7321" w:rsidRDefault="00EC7321"/>
        </w:tc>
      </w:tr>
      <w:tr w:rsidR="00EC7321" w14:paraId="47B4A40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8D7D5D9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lastRenderedPageBreak/>
              <w:t>2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3B33C66A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Workforce / CTE or Continuing Education</w:t>
            </w:r>
          </w:p>
          <w:p w14:paraId="4C4FAF84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280D4115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Program fit, employer relevance, occupational framing</w:t>
            </w:r>
          </w:p>
          <w:p w14:paraId="1F868C36" w14:textId="77777777" w:rsidR="00EC7321" w:rsidRDefault="00EC7321">
            <w:pPr>
              <w:spacing w:after="120" w:line="200" w:lineRule="auto"/>
            </w:pPr>
          </w:p>
          <w:p w14:paraId="07BDB555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13E23CD2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2D7C59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40DF1" w14:textId="77777777" w:rsidR="00EC7321" w:rsidRDefault="00EC7321"/>
              </w:tc>
            </w:tr>
          </w:tbl>
          <w:p w14:paraId="5AC43966" w14:textId="77777777" w:rsidR="00EC7321" w:rsidRDefault="00EC7321">
            <w:pPr>
              <w:spacing w:after="120" w:line="200" w:lineRule="auto"/>
            </w:pPr>
          </w:p>
          <w:p w14:paraId="34DAEE86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4DFD56CE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8E3F84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80BA9" w14:textId="77777777" w:rsidR="00EC7321" w:rsidRDefault="00EC7321"/>
              </w:tc>
            </w:tr>
          </w:tbl>
          <w:p w14:paraId="0CB9C518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D0FDC4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CAEDC1" w14:textId="77777777" w:rsidR="00EC7321" w:rsidRDefault="00EC7321"/>
              </w:tc>
            </w:tr>
          </w:tbl>
          <w:p w14:paraId="64818CF7" w14:textId="77777777" w:rsidR="00EC7321" w:rsidRDefault="00EC7321">
            <w:pPr>
              <w:spacing w:after="120" w:line="200" w:lineRule="auto"/>
            </w:pPr>
          </w:p>
          <w:p w14:paraId="5909DA6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6A0BEF10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C3F244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DF369D" w14:textId="77777777" w:rsidR="00EC7321" w:rsidRDefault="00EC7321"/>
              </w:tc>
            </w:tr>
          </w:tbl>
          <w:p w14:paraId="3D5F0884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AE78B2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D67232" w14:textId="77777777" w:rsidR="00EC7321" w:rsidRDefault="00EC7321"/>
              </w:tc>
            </w:tr>
          </w:tbl>
          <w:p w14:paraId="3FD250B4" w14:textId="77777777" w:rsidR="00EC7321" w:rsidRDefault="00EC7321">
            <w:pPr>
              <w:spacing w:after="120" w:line="200" w:lineRule="auto"/>
            </w:pPr>
          </w:p>
          <w:p w14:paraId="026EEBB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7454F17D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62E419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C142D8" w14:textId="77777777" w:rsidR="00EC7321" w:rsidRDefault="00EC7321"/>
              </w:tc>
            </w:tr>
          </w:tbl>
          <w:p w14:paraId="37973810" w14:textId="77777777" w:rsidR="00EC7321" w:rsidRDefault="00EC7321">
            <w:pPr>
              <w:spacing w:after="120" w:line="200" w:lineRule="auto"/>
            </w:pPr>
          </w:p>
          <w:p w14:paraId="3F4EA178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72119A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954266" w14:textId="77777777" w:rsidR="00EC7321" w:rsidRDefault="00EC7321"/>
              </w:tc>
            </w:tr>
          </w:tbl>
          <w:p w14:paraId="7BE2B46C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37533B5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308460" w14:textId="77777777" w:rsidR="00EC7321" w:rsidRDefault="00EC7321"/>
              </w:tc>
            </w:tr>
          </w:tbl>
          <w:p w14:paraId="0F18DBCB" w14:textId="77777777" w:rsidR="00EC7321" w:rsidRDefault="00EC7321"/>
        </w:tc>
      </w:tr>
      <w:tr w:rsidR="00EC7321" w14:paraId="2CDD82C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805A3F7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lastRenderedPageBreak/>
              <w:t>3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0B702B80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Curriculum, Instruction, or Academic Affairs</w:t>
            </w:r>
          </w:p>
          <w:p w14:paraId="69418F36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131FEFEC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Course and credential structure, approval alignment</w:t>
            </w:r>
          </w:p>
          <w:p w14:paraId="4B43FA63" w14:textId="77777777" w:rsidR="00EC7321" w:rsidRDefault="00EC7321">
            <w:pPr>
              <w:spacing w:after="120" w:line="200" w:lineRule="auto"/>
            </w:pPr>
          </w:p>
          <w:p w14:paraId="09E9970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615308E8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3F4C5E0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99CAC" w14:textId="77777777" w:rsidR="00EC7321" w:rsidRDefault="00EC7321"/>
              </w:tc>
            </w:tr>
          </w:tbl>
          <w:p w14:paraId="6FBF3F4D" w14:textId="77777777" w:rsidR="00EC7321" w:rsidRDefault="00EC7321">
            <w:pPr>
              <w:spacing w:after="120" w:line="200" w:lineRule="auto"/>
            </w:pPr>
          </w:p>
          <w:p w14:paraId="16EC5F3E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050E8127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F01A9A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D6E6A" w14:textId="77777777" w:rsidR="00EC7321" w:rsidRDefault="00EC7321"/>
              </w:tc>
            </w:tr>
          </w:tbl>
          <w:p w14:paraId="1DD66102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151E7D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544E70" w14:textId="77777777" w:rsidR="00EC7321" w:rsidRDefault="00EC7321"/>
              </w:tc>
            </w:tr>
          </w:tbl>
          <w:p w14:paraId="6E37218D" w14:textId="77777777" w:rsidR="00EC7321" w:rsidRDefault="00EC7321">
            <w:pPr>
              <w:spacing w:after="120" w:line="200" w:lineRule="auto"/>
            </w:pPr>
          </w:p>
          <w:p w14:paraId="540F1C5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62BE90F7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C029FF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CC3463" w14:textId="77777777" w:rsidR="00EC7321" w:rsidRDefault="00EC7321"/>
              </w:tc>
            </w:tr>
          </w:tbl>
          <w:p w14:paraId="5BBEC28E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6C7CF7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AB1E7" w14:textId="77777777" w:rsidR="00EC7321" w:rsidRDefault="00EC7321"/>
              </w:tc>
            </w:tr>
          </w:tbl>
          <w:p w14:paraId="5A6F25A7" w14:textId="77777777" w:rsidR="00EC7321" w:rsidRDefault="00EC7321">
            <w:pPr>
              <w:spacing w:after="120" w:line="200" w:lineRule="auto"/>
            </w:pPr>
          </w:p>
          <w:p w14:paraId="7504698E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45527063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7C9D41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AE4CED" w14:textId="77777777" w:rsidR="00EC7321" w:rsidRDefault="00EC7321"/>
              </w:tc>
            </w:tr>
          </w:tbl>
          <w:p w14:paraId="44DA9F2B" w14:textId="77777777" w:rsidR="00EC7321" w:rsidRDefault="00EC7321">
            <w:pPr>
              <w:spacing w:after="120" w:line="200" w:lineRule="auto"/>
            </w:pPr>
          </w:p>
          <w:p w14:paraId="12191788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280124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866E3" w14:textId="77777777" w:rsidR="00EC7321" w:rsidRDefault="00EC7321"/>
              </w:tc>
            </w:tr>
          </w:tbl>
          <w:p w14:paraId="464A9C71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7B69FE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6062AF" w14:textId="77777777" w:rsidR="00EC7321" w:rsidRDefault="00EC7321"/>
              </w:tc>
            </w:tr>
          </w:tbl>
          <w:p w14:paraId="04222476" w14:textId="77777777" w:rsidR="00EC7321" w:rsidRDefault="00EC7321"/>
        </w:tc>
      </w:tr>
      <w:tr w:rsidR="00EC7321" w14:paraId="71295DC9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8EF0A2C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t>4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156619D2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Institutional research</w:t>
            </w:r>
          </w:p>
          <w:p w14:paraId="08F94CFB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5F0AFBCB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Outcomes, data definitions, evidence support</w:t>
            </w:r>
          </w:p>
          <w:p w14:paraId="436A86F1" w14:textId="77777777" w:rsidR="00EC7321" w:rsidRDefault="00EC7321">
            <w:pPr>
              <w:spacing w:after="120" w:line="200" w:lineRule="auto"/>
            </w:pPr>
          </w:p>
          <w:p w14:paraId="68C7B07A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4FCA2BDC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4D3F49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017436" w14:textId="77777777" w:rsidR="00EC7321" w:rsidRDefault="00EC7321"/>
              </w:tc>
            </w:tr>
          </w:tbl>
          <w:p w14:paraId="125A13F4" w14:textId="77777777" w:rsidR="00EC7321" w:rsidRDefault="00EC7321">
            <w:pPr>
              <w:spacing w:after="120" w:line="200" w:lineRule="auto"/>
            </w:pPr>
          </w:p>
          <w:p w14:paraId="24BC30BD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62A685DE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89F026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6A933B" w14:textId="77777777" w:rsidR="00EC7321" w:rsidRDefault="00EC7321"/>
              </w:tc>
            </w:tr>
          </w:tbl>
          <w:p w14:paraId="072BACDE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2E5E9C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9381C3" w14:textId="77777777" w:rsidR="00EC7321" w:rsidRDefault="00EC7321"/>
              </w:tc>
            </w:tr>
          </w:tbl>
          <w:p w14:paraId="4945A219" w14:textId="77777777" w:rsidR="00EC7321" w:rsidRDefault="00EC7321">
            <w:pPr>
              <w:spacing w:after="120" w:line="200" w:lineRule="auto"/>
            </w:pPr>
          </w:p>
          <w:p w14:paraId="0F688522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37C830FC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564F7E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BFFE7" w14:textId="77777777" w:rsidR="00EC7321" w:rsidRDefault="00EC7321"/>
              </w:tc>
            </w:tr>
          </w:tbl>
          <w:p w14:paraId="6D87B248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656A31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CF720A" w14:textId="77777777" w:rsidR="00EC7321" w:rsidRDefault="00EC7321"/>
              </w:tc>
            </w:tr>
          </w:tbl>
          <w:p w14:paraId="74BC027F" w14:textId="77777777" w:rsidR="00EC7321" w:rsidRDefault="00EC7321">
            <w:pPr>
              <w:spacing w:after="120" w:line="200" w:lineRule="auto"/>
            </w:pPr>
          </w:p>
          <w:p w14:paraId="6BB8AB1C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26893D72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A322A3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70405" w14:textId="77777777" w:rsidR="00EC7321" w:rsidRDefault="00EC7321"/>
              </w:tc>
            </w:tr>
          </w:tbl>
          <w:p w14:paraId="7189E66D" w14:textId="77777777" w:rsidR="00EC7321" w:rsidRDefault="00EC7321">
            <w:pPr>
              <w:spacing w:after="120" w:line="200" w:lineRule="auto"/>
            </w:pPr>
          </w:p>
          <w:p w14:paraId="5259E632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B59DE3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0FD14" w14:textId="77777777" w:rsidR="00EC7321" w:rsidRDefault="00EC7321"/>
              </w:tc>
            </w:tr>
          </w:tbl>
          <w:p w14:paraId="61AE46FB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39D9A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E60012" w14:textId="77777777" w:rsidR="00EC7321" w:rsidRDefault="00EC7321"/>
              </w:tc>
            </w:tr>
          </w:tbl>
          <w:p w14:paraId="20301F31" w14:textId="77777777" w:rsidR="00EC7321" w:rsidRDefault="00EC7321"/>
        </w:tc>
      </w:tr>
      <w:tr w:rsidR="00EC7321" w14:paraId="3E35223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AFFD0B1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lastRenderedPageBreak/>
              <w:t>5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22F60D10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Student services</w:t>
            </w:r>
          </w:p>
          <w:p w14:paraId="545FF4D4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004056F1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Advising, onboarding, persistence supports</w:t>
            </w:r>
          </w:p>
          <w:p w14:paraId="3F53FA92" w14:textId="77777777" w:rsidR="00EC7321" w:rsidRDefault="00EC7321">
            <w:pPr>
              <w:spacing w:after="120" w:line="200" w:lineRule="auto"/>
            </w:pPr>
          </w:p>
          <w:p w14:paraId="13C09486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5E0EA69B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55AA23A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1A5E8C" w14:textId="77777777" w:rsidR="00EC7321" w:rsidRDefault="00EC7321"/>
              </w:tc>
            </w:tr>
          </w:tbl>
          <w:p w14:paraId="7B27CFF4" w14:textId="77777777" w:rsidR="00EC7321" w:rsidRDefault="00EC7321">
            <w:pPr>
              <w:spacing w:after="120" w:line="200" w:lineRule="auto"/>
            </w:pPr>
          </w:p>
          <w:p w14:paraId="4161CC9C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5FF35802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AFF768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842EAE" w14:textId="77777777" w:rsidR="00EC7321" w:rsidRDefault="00EC7321"/>
              </w:tc>
            </w:tr>
          </w:tbl>
          <w:p w14:paraId="05738838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D327A6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3D7807" w14:textId="77777777" w:rsidR="00EC7321" w:rsidRDefault="00EC7321"/>
              </w:tc>
            </w:tr>
          </w:tbl>
          <w:p w14:paraId="348EEE21" w14:textId="77777777" w:rsidR="00EC7321" w:rsidRDefault="00EC7321">
            <w:pPr>
              <w:spacing w:after="120" w:line="200" w:lineRule="auto"/>
            </w:pPr>
          </w:p>
          <w:p w14:paraId="6A52359D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6EDFA8C4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55B13B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5A5427" w14:textId="77777777" w:rsidR="00EC7321" w:rsidRDefault="00EC7321"/>
              </w:tc>
            </w:tr>
          </w:tbl>
          <w:p w14:paraId="520F37A1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8455CC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D5FC86" w14:textId="77777777" w:rsidR="00EC7321" w:rsidRDefault="00EC7321"/>
              </w:tc>
            </w:tr>
          </w:tbl>
          <w:p w14:paraId="0804E556" w14:textId="77777777" w:rsidR="00EC7321" w:rsidRDefault="00EC7321">
            <w:pPr>
              <w:spacing w:after="120" w:line="200" w:lineRule="auto"/>
            </w:pPr>
          </w:p>
          <w:p w14:paraId="3EDEB9B5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018727B4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0784C4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ADACA" w14:textId="77777777" w:rsidR="00EC7321" w:rsidRDefault="00EC7321"/>
              </w:tc>
            </w:tr>
          </w:tbl>
          <w:p w14:paraId="52131D61" w14:textId="77777777" w:rsidR="00EC7321" w:rsidRDefault="00EC7321">
            <w:pPr>
              <w:spacing w:after="120" w:line="200" w:lineRule="auto"/>
            </w:pPr>
          </w:p>
          <w:p w14:paraId="425AE722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8475FC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61D579" w14:textId="77777777" w:rsidR="00EC7321" w:rsidRDefault="00EC7321"/>
              </w:tc>
            </w:tr>
          </w:tbl>
          <w:p w14:paraId="5532CA9B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021F3B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9390AD" w14:textId="77777777" w:rsidR="00EC7321" w:rsidRDefault="00EC7321"/>
              </w:tc>
            </w:tr>
          </w:tbl>
          <w:p w14:paraId="618ECC01" w14:textId="77777777" w:rsidR="00EC7321" w:rsidRDefault="00EC7321"/>
        </w:tc>
      </w:tr>
      <w:tr w:rsidR="00EC7321" w14:paraId="513205C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76DBE38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lastRenderedPageBreak/>
              <w:t>6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68272CF4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Compliance, accreditation, or institutional effectiveness</w:t>
            </w:r>
          </w:p>
          <w:p w14:paraId="41F478D6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5ACC8EAB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Documentation review, policy interpretation, governance alignment</w:t>
            </w:r>
          </w:p>
          <w:p w14:paraId="748A29A8" w14:textId="77777777" w:rsidR="00EC7321" w:rsidRDefault="00EC7321">
            <w:pPr>
              <w:spacing w:after="120" w:line="200" w:lineRule="auto"/>
            </w:pPr>
          </w:p>
          <w:p w14:paraId="736D15AD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3AE59398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B0129D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5C10E7" w14:textId="77777777" w:rsidR="00EC7321" w:rsidRDefault="00EC7321"/>
              </w:tc>
            </w:tr>
          </w:tbl>
          <w:p w14:paraId="66AFC2BF" w14:textId="77777777" w:rsidR="00EC7321" w:rsidRDefault="00EC7321">
            <w:pPr>
              <w:spacing w:after="120" w:line="200" w:lineRule="auto"/>
            </w:pPr>
          </w:p>
          <w:p w14:paraId="7FCF13D1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4638317C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EBA73C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F45EC" w14:textId="77777777" w:rsidR="00EC7321" w:rsidRDefault="00EC7321"/>
              </w:tc>
            </w:tr>
          </w:tbl>
          <w:p w14:paraId="61F99674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CAD437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0DBA34" w14:textId="77777777" w:rsidR="00EC7321" w:rsidRDefault="00EC7321"/>
              </w:tc>
            </w:tr>
          </w:tbl>
          <w:p w14:paraId="6E021F9E" w14:textId="77777777" w:rsidR="00EC7321" w:rsidRDefault="00EC7321">
            <w:pPr>
              <w:spacing w:after="120" w:line="200" w:lineRule="auto"/>
            </w:pPr>
          </w:p>
          <w:p w14:paraId="6283E61C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791FA7CB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E31CC1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51EF7" w14:textId="77777777" w:rsidR="00EC7321" w:rsidRDefault="00EC7321"/>
              </w:tc>
            </w:tr>
          </w:tbl>
          <w:p w14:paraId="57703AF7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F41D49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930C0C" w14:textId="77777777" w:rsidR="00EC7321" w:rsidRDefault="00EC7321"/>
              </w:tc>
            </w:tr>
          </w:tbl>
          <w:p w14:paraId="0B849EF6" w14:textId="77777777" w:rsidR="00EC7321" w:rsidRDefault="00EC7321">
            <w:pPr>
              <w:spacing w:after="120" w:line="200" w:lineRule="auto"/>
            </w:pPr>
          </w:p>
          <w:p w14:paraId="79D30680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2FAD531D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D7D281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5A47B1" w14:textId="77777777" w:rsidR="00EC7321" w:rsidRDefault="00EC7321"/>
              </w:tc>
            </w:tr>
          </w:tbl>
          <w:p w14:paraId="5576FB0D" w14:textId="77777777" w:rsidR="00EC7321" w:rsidRDefault="00EC7321">
            <w:pPr>
              <w:spacing w:after="120" w:line="200" w:lineRule="auto"/>
            </w:pPr>
          </w:p>
          <w:p w14:paraId="508A0A9F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69D84F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C65AFD" w14:textId="77777777" w:rsidR="00EC7321" w:rsidRDefault="00EC7321"/>
              </w:tc>
            </w:tr>
          </w:tbl>
          <w:p w14:paraId="64029E2B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2602218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7AB86D" w14:textId="77777777" w:rsidR="00EC7321" w:rsidRDefault="00EC7321"/>
              </w:tc>
            </w:tr>
          </w:tbl>
          <w:p w14:paraId="3ACC785B" w14:textId="77777777" w:rsidR="00EC7321" w:rsidRDefault="00EC7321"/>
        </w:tc>
      </w:tr>
      <w:tr w:rsidR="00EC7321" w14:paraId="699F62F5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2EFE8"/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713E75B" w14:textId="77777777" w:rsidR="00EC7321" w:rsidRDefault="00000000">
            <w:pPr>
              <w:spacing w:before="60"/>
              <w:jc w:val="center"/>
            </w:pPr>
            <w:r>
              <w:rPr>
                <w:b/>
                <w:bCs/>
                <w:color w:val="01696F"/>
              </w:rPr>
              <w:lastRenderedPageBreak/>
              <w:t>7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  <w:tcMar>
              <w:top w:w="160" w:type="dxa"/>
              <w:left w:w="100" w:type="dxa"/>
              <w:bottom w:w="240" w:type="dxa"/>
              <w:right w:w="100" w:type="dxa"/>
            </w:tcMar>
          </w:tcPr>
          <w:p w14:paraId="219F358C" w14:textId="77777777" w:rsidR="00EC7321" w:rsidRDefault="00000000">
            <w:pPr>
              <w:spacing w:before="20" w:after="140" w:line="280" w:lineRule="auto"/>
            </w:pPr>
            <w:r>
              <w:rPr>
                <w:b/>
                <w:bCs/>
                <w:color w:val="01696F"/>
                <w:sz w:val="24"/>
                <w:szCs w:val="24"/>
              </w:rPr>
              <w:t>Executive leadership or cabinet sponsor</w:t>
            </w:r>
          </w:p>
          <w:p w14:paraId="73D60B21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Key responsibility</w:t>
            </w:r>
          </w:p>
          <w:p w14:paraId="7575F7EE" w14:textId="77777777" w:rsidR="00EC7321" w:rsidRDefault="00000000">
            <w:pPr>
              <w:spacing w:after="80" w:line="260" w:lineRule="auto"/>
            </w:pPr>
            <w:r>
              <w:rPr>
                <w:color w:val="28251D"/>
                <w:sz w:val="19"/>
                <w:szCs w:val="19"/>
              </w:rPr>
              <w:t>Institutional alignment, resource support, decision pathway</w:t>
            </w:r>
          </w:p>
          <w:p w14:paraId="49B56AE8" w14:textId="77777777" w:rsidR="00EC7321" w:rsidRDefault="00EC7321">
            <w:pPr>
              <w:spacing w:after="120" w:line="200" w:lineRule="auto"/>
            </w:pPr>
          </w:p>
          <w:p w14:paraId="4FD33373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Lead office</w:t>
            </w:r>
          </w:p>
          <w:p w14:paraId="7469B591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Which office at your college owns this function.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16DAE89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76002" w14:textId="77777777" w:rsidR="00EC7321" w:rsidRDefault="00EC7321"/>
              </w:tc>
            </w:tr>
          </w:tbl>
          <w:p w14:paraId="6719EE13" w14:textId="77777777" w:rsidR="00EC7321" w:rsidRDefault="00EC7321">
            <w:pPr>
              <w:spacing w:after="120" w:line="200" w:lineRule="auto"/>
            </w:pPr>
          </w:p>
          <w:p w14:paraId="68CF4D74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Primary contact</w:t>
            </w:r>
          </w:p>
          <w:p w14:paraId="73DB5353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Name, title, and best way to reach them.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6B8FAB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187E7B" w14:textId="77777777" w:rsidR="00EC7321" w:rsidRDefault="00EC7321"/>
              </w:tc>
            </w:tr>
          </w:tbl>
          <w:p w14:paraId="01781E7F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64E27EB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36AEF2" w14:textId="77777777" w:rsidR="00EC7321" w:rsidRDefault="00EC7321"/>
              </w:tc>
            </w:tr>
          </w:tbl>
          <w:p w14:paraId="60230638" w14:textId="77777777" w:rsidR="00EC7321" w:rsidRDefault="00EC7321">
            <w:pPr>
              <w:spacing w:after="120" w:line="200" w:lineRule="auto"/>
            </w:pPr>
          </w:p>
          <w:p w14:paraId="3AB27BD8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Supporting offices</w:t>
            </w:r>
          </w:p>
          <w:p w14:paraId="6C45DDB7" w14:textId="77777777" w:rsidR="00EC7321" w:rsidRDefault="00000000">
            <w:pPr>
              <w:spacing w:after="60"/>
            </w:pPr>
            <w:r>
              <w:rPr>
                <w:i/>
                <w:iCs/>
                <w:color w:val="7A7974"/>
                <w:sz w:val="17"/>
                <w:szCs w:val="17"/>
              </w:rPr>
              <w:t>Other offices, partners, or roles that contribute to this work.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70388AE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57A3ED" w14:textId="77777777" w:rsidR="00EC7321" w:rsidRDefault="00EC7321"/>
              </w:tc>
            </w:tr>
          </w:tbl>
          <w:p w14:paraId="44355E30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0381A91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6B3FF6" w14:textId="77777777" w:rsidR="00EC7321" w:rsidRDefault="00EC7321"/>
              </w:tc>
            </w:tr>
          </w:tbl>
          <w:p w14:paraId="2041BB31" w14:textId="77777777" w:rsidR="00EC7321" w:rsidRDefault="00EC7321">
            <w:pPr>
              <w:spacing w:after="120" w:line="200" w:lineRule="auto"/>
            </w:pPr>
          </w:p>
          <w:p w14:paraId="14B711BB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Current status</w:t>
            </w:r>
          </w:p>
          <w:p w14:paraId="4E2FFEFC" w14:textId="77777777" w:rsidR="00EC7321" w:rsidRDefault="00000000">
            <w:pPr>
              <w:spacing w:after="80" w:line="260" w:lineRule="auto"/>
            </w:pPr>
            <w:r>
              <w:rPr>
                <w:i/>
                <w:iCs/>
                <w:color w:val="5A5853"/>
                <w:sz w:val="18"/>
                <w:szCs w:val="18"/>
              </w:rPr>
              <w:t xml:space="preserve">Circle one:  </w:t>
            </w:r>
            <w:r>
              <w:rPr>
                <w:color w:val="28251D"/>
                <w:sz w:val="19"/>
                <w:szCs w:val="19"/>
              </w:rPr>
              <w:t>Not yet assigned   /   In progress   /   Active   /   Waiting on another office   /   Complete for this phase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561AA6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55F166" w14:textId="77777777" w:rsidR="00EC7321" w:rsidRDefault="00EC7321"/>
              </w:tc>
            </w:tr>
          </w:tbl>
          <w:p w14:paraId="57708628" w14:textId="77777777" w:rsidR="00EC7321" w:rsidRDefault="00EC7321">
            <w:pPr>
              <w:spacing w:after="120" w:line="200" w:lineRule="auto"/>
            </w:pPr>
          </w:p>
          <w:p w14:paraId="12D79A74" w14:textId="77777777" w:rsidR="00EC7321" w:rsidRDefault="00000000">
            <w:pPr>
              <w:spacing w:before="40" w:after="40" w:line="260" w:lineRule="auto"/>
            </w:pPr>
            <w:r>
              <w:rPr>
                <w:b/>
                <w:bCs/>
                <w:color w:val="28251D"/>
                <w:sz w:val="19"/>
                <w:szCs w:val="19"/>
              </w:rPr>
              <w:t>Immediate next step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CD90B2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4D1985" w14:textId="77777777" w:rsidR="00EC7321" w:rsidRDefault="00EC7321"/>
              </w:tc>
            </w:tr>
          </w:tbl>
          <w:p w14:paraId="3D8E09DF" w14:textId="77777777" w:rsidR="00EC7321" w:rsidRDefault="00EC7321">
            <w:pPr>
              <w:spacing w:before="80" w:line="200" w:lineRule="auto"/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80"/>
            </w:tblGrid>
            <w:tr w:rsidR="00EC7321" w14:paraId="427793C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40"/>
              </w:trPr>
              <w:tc>
                <w:tcPr>
                  <w:tcW w:w="9180" w:type="dxa"/>
                  <w:tcBorders>
                    <w:top w:val="nil"/>
                    <w:left w:val="nil"/>
                    <w:bottom w:val="single" w:sz="6" w:space="0" w:color="7A7974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D9205" w14:textId="77777777" w:rsidR="00EC7321" w:rsidRDefault="00EC7321"/>
              </w:tc>
            </w:tr>
          </w:tbl>
          <w:p w14:paraId="006CD120" w14:textId="77777777" w:rsidR="00EC7321" w:rsidRDefault="00EC7321"/>
        </w:tc>
      </w:tr>
    </w:tbl>
    <w:p w14:paraId="22A442E6" w14:textId="77777777" w:rsidR="00811F39" w:rsidRDefault="00811F39"/>
    <w:sectPr w:rsidR="00811F39">
      <w:headerReference w:type="default" r:id="rId7"/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D9734" w14:textId="77777777" w:rsidR="00811F39" w:rsidRDefault="00811F39">
      <w:r>
        <w:separator/>
      </w:r>
    </w:p>
  </w:endnote>
  <w:endnote w:type="continuationSeparator" w:id="0">
    <w:p w14:paraId="232ABE6E" w14:textId="77777777" w:rsidR="00811F39" w:rsidRDefault="008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5E48" w14:textId="77777777" w:rsidR="00EC7321" w:rsidRDefault="00000000">
    <w:pPr>
      <w:jc w:val="center"/>
    </w:pPr>
    <w:r>
      <w:rPr>
        <w:color w:val="7A7974"/>
        <w:sz w:val="16"/>
        <w:szCs w:val="16"/>
      </w:rPr>
      <w:t xml:space="preserve">Form 3 (Accessible)  •  Page </w:t>
    </w:r>
    <w:r>
      <w:rPr>
        <w:color w:val="7A7974"/>
        <w:sz w:val="16"/>
        <w:szCs w:val="16"/>
      </w:rPr>
      <w:fldChar w:fldCharType="begin"/>
    </w:r>
    <w:r>
      <w:rPr>
        <w:color w:val="7A7974"/>
        <w:sz w:val="16"/>
        <w:szCs w:val="16"/>
      </w:rPr>
      <w:instrText>PAGE</w:instrText>
    </w:r>
    <w:r>
      <w:rPr>
        <w:color w:val="7A7974"/>
        <w:sz w:val="16"/>
        <w:szCs w:val="16"/>
      </w:rPr>
      <w:fldChar w:fldCharType="separate"/>
    </w:r>
    <w:r w:rsidR="001B68D7">
      <w:rPr>
        <w:noProof/>
        <w:color w:val="7A7974"/>
        <w:sz w:val="16"/>
        <w:szCs w:val="16"/>
      </w:rPr>
      <w:t>1</w:t>
    </w:r>
    <w:r>
      <w:rPr>
        <w:color w:val="7A7974"/>
        <w:sz w:val="16"/>
        <w:szCs w:val="16"/>
      </w:rPr>
      <w:fldChar w:fldCharType="end"/>
    </w:r>
    <w:r>
      <w:rPr>
        <w:color w:val="7A7974"/>
        <w:sz w:val="16"/>
        <w:szCs w:val="16"/>
      </w:rPr>
      <w:t xml:space="preserve"> of </w:t>
    </w:r>
    <w:r>
      <w:rPr>
        <w:color w:val="7A7974"/>
        <w:sz w:val="16"/>
        <w:szCs w:val="16"/>
      </w:rPr>
      <w:fldChar w:fldCharType="begin"/>
    </w:r>
    <w:r>
      <w:rPr>
        <w:color w:val="7A7974"/>
        <w:sz w:val="16"/>
        <w:szCs w:val="16"/>
      </w:rPr>
      <w:instrText>NUMPAGES</w:instrText>
    </w:r>
    <w:r>
      <w:rPr>
        <w:color w:val="7A7974"/>
        <w:sz w:val="16"/>
        <w:szCs w:val="16"/>
      </w:rPr>
      <w:fldChar w:fldCharType="separate"/>
    </w:r>
    <w:r w:rsidR="001B68D7">
      <w:rPr>
        <w:noProof/>
        <w:color w:val="7A7974"/>
        <w:sz w:val="16"/>
        <w:szCs w:val="16"/>
      </w:rPr>
      <w:t>2</w:t>
    </w:r>
    <w:r>
      <w:rPr>
        <w:color w:val="7A7974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1919" w14:textId="77777777" w:rsidR="00811F39" w:rsidRDefault="00811F39">
      <w:r>
        <w:separator/>
      </w:r>
    </w:p>
  </w:footnote>
  <w:footnote w:type="continuationSeparator" w:id="0">
    <w:p w14:paraId="51B1E75B" w14:textId="77777777" w:rsidR="00811F39" w:rsidRDefault="0081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B523" w14:textId="0F19B7F6" w:rsidR="00EC7321" w:rsidRDefault="00000000">
    <w:pPr>
      <w:jc w:val="right"/>
    </w:pPr>
    <w:r>
      <w:rPr>
        <w:color w:val="7A7974"/>
        <w:sz w:val="16"/>
        <w:szCs w:val="16"/>
      </w:rPr>
      <w:t>Workforce Pell • Cross-Functional Team Worksheet • Accessible Layout</w:t>
    </w:r>
    <w:r w:rsidR="001B68D7">
      <w:rPr>
        <w:color w:val="7A7974"/>
        <w:sz w:val="16"/>
        <w:szCs w:val="16"/>
      </w:rPr>
      <w:t xml:space="preserve"> •</w:t>
    </w:r>
    <w:r w:rsidR="001B68D7">
      <w:rPr>
        <w:color w:val="7A7974"/>
        <w:sz w:val="16"/>
        <w:szCs w:val="16"/>
      </w:rPr>
      <w:t xml:space="preserve"> Creative Commons CC BY 4.0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0085A"/>
    <w:multiLevelType w:val="hybridMultilevel"/>
    <w:tmpl w:val="2FB23176"/>
    <w:lvl w:ilvl="0" w:tplc="F562516C">
      <w:start w:val="1"/>
      <w:numFmt w:val="bullet"/>
      <w:lvlText w:val="●"/>
      <w:lvlJc w:val="left"/>
      <w:pPr>
        <w:ind w:left="720" w:hanging="360"/>
      </w:pPr>
    </w:lvl>
    <w:lvl w:ilvl="1" w:tplc="ED1264A2">
      <w:start w:val="1"/>
      <w:numFmt w:val="bullet"/>
      <w:lvlText w:val="○"/>
      <w:lvlJc w:val="left"/>
      <w:pPr>
        <w:ind w:left="1440" w:hanging="360"/>
      </w:pPr>
    </w:lvl>
    <w:lvl w:ilvl="2" w:tplc="F99A4448">
      <w:start w:val="1"/>
      <w:numFmt w:val="bullet"/>
      <w:lvlText w:val="■"/>
      <w:lvlJc w:val="left"/>
      <w:pPr>
        <w:ind w:left="2160" w:hanging="360"/>
      </w:pPr>
    </w:lvl>
    <w:lvl w:ilvl="3" w:tplc="DB88980E">
      <w:start w:val="1"/>
      <w:numFmt w:val="bullet"/>
      <w:lvlText w:val="●"/>
      <w:lvlJc w:val="left"/>
      <w:pPr>
        <w:ind w:left="2880" w:hanging="360"/>
      </w:pPr>
    </w:lvl>
    <w:lvl w:ilvl="4" w:tplc="F8BA7F96">
      <w:start w:val="1"/>
      <w:numFmt w:val="bullet"/>
      <w:lvlText w:val="○"/>
      <w:lvlJc w:val="left"/>
      <w:pPr>
        <w:ind w:left="3600" w:hanging="360"/>
      </w:pPr>
    </w:lvl>
    <w:lvl w:ilvl="5" w:tplc="03F084AE">
      <w:start w:val="1"/>
      <w:numFmt w:val="bullet"/>
      <w:lvlText w:val="■"/>
      <w:lvlJc w:val="left"/>
      <w:pPr>
        <w:ind w:left="4320" w:hanging="360"/>
      </w:pPr>
    </w:lvl>
    <w:lvl w:ilvl="6" w:tplc="99C6C416">
      <w:start w:val="1"/>
      <w:numFmt w:val="bullet"/>
      <w:lvlText w:val="●"/>
      <w:lvlJc w:val="left"/>
      <w:pPr>
        <w:ind w:left="5040" w:hanging="360"/>
      </w:pPr>
    </w:lvl>
    <w:lvl w:ilvl="7" w:tplc="07C6A924">
      <w:start w:val="1"/>
      <w:numFmt w:val="bullet"/>
      <w:lvlText w:val="●"/>
      <w:lvlJc w:val="left"/>
      <w:pPr>
        <w:ind w:left="5760" w:hanging="360"/>
      </w:pPr>
    </w:lvl>
    <w:lvl w:ilvl="8" w:tplc="54EA233C">
      <w:start w:val="1"/>
      <w:numFmt w:val="bullet"/>
      <w:lvlText w:val="●"/>
      <w:lvlJc w:val="left"/>
      <w:pPr>
        <w:ind w:left="6480" w:hanging="360"/>
      </w:pPr>
    </w:lvl>
  </w:abstractNum>
  <w:num w:numId="1" w16cid:durableId="620222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321"/>
    <w:rsid w:val="001B68D7"/>
    <w:rsid w:val="0030463D"/>
    <w:rsid w:val="00811F39"/>
    <w:rsid w:val="00E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A1D7F1"/>
  <w15:docId w15:val="{AC508A08-6BFA-404D-AC05-FA4C722D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B68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8D7"/>
  </w:style>
  <w:style w:type="paragraph" w:styleId="Footer">
    <w:name w:val="footer"/>
    <w:basedOn w:val="Normal"/>
    <w:link w:val="FooterChar"/>
    <w:uiPriority w:val="99"/>
    <w:unhideWhenUsed/>
    <w:rsid w:val="001B68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825</Words>
  <Characters>4523</Characters>
  <Application>Microsoft Office Word</Application>
  <DocSecurity>0</DocSecurity>
  <Lines>238</Lines>
  <Paragraphs>118</Paragraphs>
  <ScaleCrop>false</ScaleCrop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3 — Cross-Functional Team Worksheet (Accessible Layout)</dc:title>
  <dc:creator>Perplexity Computer</dc:creator>
  <dc:description>Workforce Pell cross-functional team worksheet, accessibility-friendly layout with one function per numbered row.</dc:description>
  <cp:lastModifiedBy>Kelly Cooper</cp:lastModifiedBy>
  <cp:revision>2</cp:revision>
  <dcterms:created xsi:type="dcterms:W3CDTF">2026-05-24T05:14:00Z</dcterms:created>
  <dcterms:modified xsi:type="dcterms:W3CDTF">2026-05-24T05:14:00Z</dcterms:modified>
</cp:coreProperties>
</file>